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DD" w:rsidRPr="000B05DD" w:rsidRDefault="000B05DD" w:rsidP="000B05DD">
      <w:pPr>
        <w:autoSpaceDE w:val="0"/>
        <w:autoSpaceDN w:val="0"/>
        <w:adjustRightInd w:val="0"/>
        <w:spacing w:line="487" w:lineRule="atLeast"/>
        <w:ind w:firstLineChars="100" w:firstLine="216"/>
        <w:jc w:val="center"/>
        <w:rPr>
          <w:rFonts w:ascii="ＭＳ 明朝" w:cs="ＭＳ 明朝"/>
          <w:color w:val="000000"/>
          <w:kern w:val="0"/>
          <w:sz w:val="22"/>
        </w:rPr>
      </w:pPr>
      <w:r w:rsidRPr="000B05DD">
        <w:rPr>
          <w:rFonts w:ascii="ＭＳ 明朝" w:cs="ＭＳ 明朝" w:hint="eastAsia"/>
          <w:color w:val="000000"/>
          <w:kern w:val="0"/>
          <w:sz w:val="22"/>
        </w:rPr>
        <w:t>鶴居村郵便入札実施要綱</w:t>
      </w:r>
    </w:p>
    <w:p w:rsidR="000B05DD" w:rsidRPr="000B05DD" w:rsidRDefault="000B05DD" w:rsidP="000B05DD">
      <w:pPr>
        <w:autoSpaceDE w:val="0"/>
        <w:autoSpaceDN w:val="0"/>
        <w:adjustRightInd w:val="0"/>
        <w:spacing w:line="487" w:lineRule="atLeast"/>
        <w:jc w:val="right"/>
        <w:rPr>
          <w:rFonts w:ascii="ＭＳ 明朝" w:cs="ＭＳ 明朝"/>
          <w:color w:val="000000"/>
          <w:kern w:val="0"/>
          <w:sz w:val="22"/>
        </w:rPr>
      </w:pPr>
      <w:r w:rsidRPr="000B05DD">
        <w:rPr>
          <w:rFonts w:ascii="ＭＳ 明朝" w:cs="ＭＳ 明朝" w:hint="eastAsia"/>
          <w:color w:val="000000"/>
          <w:kern w:val="0"/>
          <w:sz w:val="22"/>
        </w:rPr>
        <w:t>令和２年４月27日訓令第18号</w:t>
      </w:r>
    </w:p>
    <w:p w:rsidR="000B05DD" w:rsidRPr="000B05DD" w:rsidRDefault="000B05DD" w:rsidP="000B05DD">
      <w:pPr>
        <w:autoSpaceDE w:val="0"/>
        <w:autoSpaceDN w:val="0"/>
        <w:adjustRightInd w:val="0"/>
        <w:spacing w:line="487" w:lineRule="atLeast"/>
        <w:ind w:left="220"/>
        <w:rPr>
          <w:rFonts w:ascii="ＭＳ 明朝" w:cs="ＭＳ 明朝"/>
          <w:color w:val="000000"/>
          <w:kern w:val="0"/>
          <w:sz w:val="22"/>
        </w:rPr>
      </w:pPr>
      <w:r w:rsidRPr="000B05DD">
        <w:rPr>
          <w:rFonts w:ascii="ＭＳ 明朝" w:cs="ＭＳ 明朝" w:hint="eastAsia"/>
          <w:color w:val="000000"/>
          <w:kern w:val="0"/>
          <w:sz w:val="22"/>
        </w:rPr>
        <w:t>（目的）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第１条　この要綱は、村が発注する工事の請負、製造の請負、測量、調査、設計等の委託、物品の調達及び役務の提供（以下「工事等」という。）に係る競争入札において、郵便による入札（以下「郵便入札）という。）を実施することにより、競争性の確保及び入札参加者の事務の省力化を図るため、必要な事項を定める。</w:t>
      </w:r>
    </w:p>
    <w:p w:rsidR="000B05DD" w:rsidRPr="000B05DD" w:rsidRDefault="000B05DD" w:rsidP="000B05DD">
      <w:pPr>
        <w:autoSpaceDE w:val="0"/>
        <w:autoSpaceDN w:val="0"/>
        <w:adjustRightInd w:val="0"/>
        <w:spacing w:line="487" w:lineRule="atLeast"/>
        <w:ind w:left="220"/>
        <w:rPr>
          <w:rFonts w:ascii="ＭＳ 明朝" w:cs="ＭＳ 明朝"/>
          <w:color w:val="000000"/>
          <w:kern w:val="0"/>
          <w:sz w:val="22"/>
        </w:rPr>
      </w:pPr>
      <w:r w:rsidRPr="000B05DD">
        <w:rPr>
          <w:rFonts w:ascii="ＭＳ 明朝" w:cs="ＭＳ 明朝" w:hint="eastAsia"/>
          <w:color w:val="000000"/>
          <w:kern w:val="0"/>
          <w:sz w:val="22"/>
        </w:rPr>
        <w:t>（対象とする入札）</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第２条　郵便入札の対象は、鶴居村が実施する工事等の競争入札とする。ただし、村長が郵便入札によらないことが適当と認める入札については、この限りでない。</w:t>
      </w:r>
    </w:p>
    <w:p w:rsidR="000B05DD" w:rsidRPr="000B05DD" w:rsidRDefault="000B05DD" w:rsidP="000B05DD">
      <w:pPr>
        <w:autoSpaceDE w:val="0"/>
        <w:autoSpaceDN w:val="0"/>
        <w:adjustRightInd w:val="0"/>
        <w:spacing w:line="487" w:lineRule="atLeast"/>
        <w:ind w:left="220"/>
        <w:rPr>
          <w:rFonts w:ascii="ＭＳ 明朝" w:cs="ＭＳ 明朝"/>
          <w:color w:val="000000"/>
          <w:kern w:val="0"/>
          <w:sz w:val="22"/>
        </w:rPr>
      </w:pPr>
      <w:r w:rsidRPr="000B05DD">
        <w:rPr>
          <w:rFonts w:ascii="ＭＳ 明朝" w:cs="ＭＳ 明朝" w:hint="eastAsia"/>
          <w:color w:val="000000"/>
          <w:kern w:val="0"/>
          <w:sz w:val="22"/>
        </w:rPr>
        <w:t>（入札の公告等）</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第３条　村長は、郵便入札の方法により入札を行おうとするときは、鶴居村財務規則（平成19年規則第28号。以下「財務規則」という。）第88条に基づく公告又は第104条第２項に基づく通知において、次に掲げる事項を掲載する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(1)　郵便入札により入札を実施する旨</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(2)　入札書の郵送方法</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(3)　入札書の到達期限</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w:t>
      </w:r>
      <w:r w:rsidRPr="000B05DD">
        <w:rPr>
          <w:rFonts w:ascii="ＭＳ 明朝" w:cs="ＭＳ 明朝"/>
          <w:color w:val="000000"/>
          <w:kern w:val="0"/>
          <w:sz w:val="22"/>
        </w:rPr>
        <w:t>4)</w:t>
      </w:r>
      <w:r w:rsidRPr="000B05DD">
        <w:rPr>
          <w:rFonts w:ascii="ＭＳ 明朝" w:cs="ＭＳ 明朝" w:hint="eastAsia"/>
          <w:color w:val="000000"/>
          <w:kern w:val="0"/>
          <w:sz w:val="22"/>
        </w:rPr>
        <w:t xml:space="preserve">　入札書の送付先</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(5)　この要綱の規定に反して提出された入札書を無効とする旨</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w:t>
      </w:r>
      <w:r w:rsidRPr="000B05DD">
        <w:rPr>
          <w:rFonts w:ascii="ＭＳ 明朝" w:cs="ＭＳ 明朝"/>
          <w:color w:val="000000"/>
          <w:kern w:val="0"/>
          <w:sz w:val="22"/>
        </w:rPr>
        <w:t>6)</w:t>
      </w:r>
      <w:r w:rsidRPr="000B05DD">
        <w:rPr>
          <w:rFonts w:ascii="ＭＳ 明朝" w:cs="ＭＳ 明朝" w:hint="eastAsia"/>
          <w:color w:val="000000"/>
          <w:kern w:val="0"/>
          <w:sz w:val="22"/>
        </w:rPr>
        <w:t xml:space="preserve">　開札の日時及び場所</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(7)　前各号に掲げるもののほか、村長が必要と認める事項</w:t>
      </w:r>
    </w:p>
    <w:p w:rsidR="000B05DD" w:rsidRPr="000B05DD" w:rsidRDefault="000B05DD" w:rsidP="000B05DD">
      <w:pPr>
        <w:autoSpaceDE w:val="0"/>
        <w:autoSpaceDN w:val="0"/>
        <w:adjustRightInd w:val="0"/>
        <w:spacing w:line="487" w:lineRule="atLeast"/>
        <w:ind w:left="220"/>
        <w:rPr>
          <w:rFonts w:ascii="ＭＳ 明朝" w:cs="ＭＳ 明朝"/>
          <w:color w:val="000000"/>
          <w:kern w:val="0"/>
          <w:sz w:val="22"/>
        </w:rPr>
      </w:pPr>
      <w:r w:rsidRPr="000B05DD">
        <w:rPr>
          <w:rFonts w:ascii="ＭＳ 明朝" w:cs="ＭＳ 明朝" w:hint="eastAsia"/>
          <w:color w:val="000000"/>
          <w:kern w:val="0"/>
          <w:sz w:val="22"/>
        </w:rPr>
        <w:t>（入札書等の送付方法）</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第４条　郵便入札の参加者は、入札書を一般書留又は簡易書留のいずれかの方法で、あらかじめ指定する到達期限までに到達するように郵送しなければならない。この場合において、入札条件として積算内訳書の提出が求められているときは、積算内訳書を同封して郵送しなければならな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２　前項の規定により、入札書及び積算内訳書（以下「入札書等」という。）を郵送する場合は、当該入札書等を封筒に入れて封かんし、当該封筒の表側に次に掲げる事項を記載しなけ</w:t>
      </w:r>
      <w:r w:rsidRPr="000B05DD">
        <w:rPr>
          <w:rFonts w:ascii="ＭＳ 明朝" w:cs="ＭＳ 明朝" w:hint="eastAsia"/>
          <w:color w:val="000000"/>
          <w:kern w:val="0"/>
          <w:sz w:val="22"/>
        </w:rPr>
        <w:lastRenderedPageBreak/>
        <w:t>ればならない。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(1)　開札日</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(2)　入札件名</w:t>
      </w:r>
    </w:p>
    <w:p w:rsidR="000B05DD" w:rsidRPr="000B05DD" w:rsidRDefault="000B05DD" w:rsidP="000B05DD">
      <w:pPr>
        <w:autoSpaceDE w:val="0"/>
        <w:autoSpaceDN w:val="0"/>
        <w:adjustRightInd w:val="0"/>
        <w:spacing w:line="487" w:lineRule="atLeast"/>
        <w:ind w:left="540" w:hangingChars="250" w:hanging="540"/>
        <w:rPr>
          <w:rFonts w:ascii="ＭＳ 明朝" w:cs="ＭＳ 明朝"/>
          <w:color w:val="000000"/>
          <w:kern w:val="0"/>
          <w:sz w:val="22"/>
        </w:rPr>
      </w:pPr>
      <w:r w:rsidRPr="000B05DD">
        <w:rPr>
          <w:rFonts w:ascii="ＭＳ 明朝" w:cs="ＭＳ 明朝" w:hint="eastAsia"/>
          <w:color w:val="000000"/>
          <w:kern w:val="0"/>
          <w:sz w:val="22"/>
        </w:rPr>
        <w:t xml:space="preserve">　(3)　入札者名として、入札参加者の住所（法人にあっては所在地）及び氏名（法人にあっては商号及び代表者指名）</w:t>
      </w:r>
    </w:p>
    <w:p w:rsidR="000B05DD" w:rsidRPr="000B05DD" w:rsidRDefault="000B05DD" w:rsidP="000B05DD">
      <w:pPr>
        <w:autoSpaceDE w:val="0"/>
        <w:autoSpaceDN w:val="0"/>
        <w:adjustRightInd w:val="0"/>
        <w:spacing w:line="487" w:lineRule="atLeast"/>
        <w:ind w:left="540" w:hangingChars="250" w:hanging="540"/>
        <w:rPr>
          <w:rFonts w:ascii="ＭＳ 明朝" w:cs="ＭＳ 明朝"/>
          <w:color w:val="000000"/>
          <w:kern w:val="0"/>
          <w:sz w:val="22"/>
        </w:rPr>
      </w:pPr>
      <w:r w:rsidRPr="000B05DD">
        <w:rPr>
          <w:rFonts w:ascii="ＭＳ 明朝" w:cs="ＭＳ 明朝" w:hint="eastAsia"/>
          <w:color w:val="000000"/>
          <w:kern w:val="0"/>
          <w:sz w:val="22"/>
        </w:rPr>
        <w:t>３　１通の内封筒に、２枚以上の入札書を入れてはならない。</w:t>
      </w:r>
    </w:p>
    <w:p w:rsidR="000B05DD" w:rsidRPr="000B05DD" w:rsidRDefault="000B05DD" w:rsidP="000B05DD">
      <w:pPr>
        <w:autoSpaceDE w:val="0"/>
        <w:autoSpaceDN w:val="0"/>
        <w:adjustRightInd w:val="0"/>
        <w:spacing w:line="487" w:lineRule="atLeast"/>
        <w:ind w:left="216" w:hangingChars="100" w:hanging="216"/>
        <w:rPr>
          <w:rFonts w:ascii="ＭＳ 明朝" w:cs="ＭＳ 明朝"/>
          <w:color w:val="000000"/>
          <w:kern w:val="0"/>
          <w:sz w:val="22"/>
        </w:rPr>
      </w:pPr>
      <w:r w:rsidRPr="000B05DD">
        <w:rPr>
          <w:rFonts w:ascii="ＭＳ 明朝" w:cs="ＭＳ 明朝" w:hint="eastAsia"/>
          <w:color w:val="000000"/>
          <w:kern w:val="0"/>
          <w:sz w:val="22"/>
        </w:rPr>
        <w:t>４　前各項の規定により当該入札書等を郵送する場合、当該内封筒を封筒（以下「外封筒」という。）に入れて封かんし、外封筒表側に開札日、入札件名及び入札書在中の旨を記載して郵送しなければならない。</w:t>
      </w:r>
    </w:p>
    <w:p w:rsidR="000B05DD" w:rsidRPr="000B05DD" w:rsidRDefault="000B05DD" w:rsidP="000B05DD">
      <w:pPr>
        <w:autoSpaceDE w:val="0"/>
        <w:autoSpaceDN w:val="0"/>
        <w:adjustRightInd w:val="0"/>
        <w:spacing w:line="487" w:lineRule="atLeast"/>
        <w:ind w:left="220"/>
        <w:rPr>
          <w:rFonts w:ascii="ＭＳ 明朝" w:cs="ＭＳ 明朝"/>
          <w:color w:val="000000"/>
          <w:kern w:val="0"/>
          <w:sz w:val="22"/>
        </w:rPr>
      </w:pPr>
      <w:r w:rsidRPr="000B05DD">
        <w:rPr>
          <w:rFonts w:ascii="ＭＳ 明朝" w:cs="ＭＳ 明朝" w:hint="eastAsia"/>
          <w:color w:val="000000"/>
          <w:kern w:val="0"/>
          <w:sz w:val="22"/>
        </w:rPr>
        <w:t>（入札の辞退）</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第５条　郵便入札の参加者が入札を辞退する場合は、第３条第３号の入札書の到達期限までに辞退届を提出しなければならない。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（入札の無効）</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第６条　次の各号のいずれかに該当するときは、その入札は無効とする。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(1)　入札に参加する資格のない者が入札をしたとき。</w:t>
      </w:r>
    </w:p>
    <w:p w:rsidR="000B05DD" w:rsidRPr="000B05DD" w:rsidRDefault="000B05DD" w:rsidP="000B05DD">
      <w:pPr>
        <w:autoSpaceDE w:val="0"/>
        <w:autoSpaceDN w:val="0"/>
        <w:adjustRightInd w:val="0"/>
        <w:spacing w:line="487" w:lineRule="atLeast"/>
        <w:ind w:left="540" w:hangingChars="250" w:hanging="540"/>
        <w:rPr>
          <w:rFonts w:ascii="ＭＳ 明朝" w:cs="ＭＳ 明朝"/>
          <w:color w:val="000000"/>
          <w:kern w:val="0"/>
          <w:sz w:val="22"/>
        </w:rPr>
      </w:pPr>
      <w:r w:rsidRPr="000B05DD">
        <w:rPr>
          <w:rFonts w:ascii="ＭＳ 明朝" w:cs="ＭＳ 明朝" w:hint="eastAsia"/>
          <w:color w:val="000000"/>
          <w:kern w:val="0"/>
          <w:sz w:val="22"/>
        </w:rPr>
        <w:t xml:space="preserve">　(</w:t>
      </w:r>
      <w:r w:rsidRPr="000B05DD">
        <w:rPr>
          <w:rFonts w:ascii="ＭＳ 明朝" w:cs="ＭＳ 明朝"/>
          <w:color w:val="000000"/>
          <w:kern w:val="0"/>
          <w:sz w:val="22"/>
        </w:rPr>
        <w:t>2)</w:t>
      </w:r>
      <w:r w:rsidRPr="000B05DD">
        <w:rPr>
          <w:rFonts w:ascii="ＭＳ 明朝" w:cs="ＭＳ 明朝" w:hint="eastAsia"/>
          <w:color w:val="000000"/>
          <w:kern w:val="0"/>
          <w:sz w:val="22"/>
        </w:rPr>
        <w:t xml:space="preserve">　第３条第３号の提出期限までに到達しなかったとき。</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(3)　第４条に規定する送付方法によらずに送付されたとき。</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(4)　入札書等に記名押印がないとき。</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(5)　積算内訳書の提出を求められた場合において、積算内訳書が同封されていないとき。</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(6)　入札書と積算内訳書の件名及び金額が相違するとき。</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(7)　前各号に掲げるもののほか、村長があらかじめ指示した事項に違反したとき。</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２　開札前に無効とした入札書等は、開札しないものとする。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３　第１項の規定により無効とした入札書等は、返却しないものとする。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（入札書等の開札等）</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第７条　村長は、第４条第２項に規定する封筒が到達したしたときは、当該封筒を開封せず、開札日時まで適切な方法により、厳重に保管するものとする。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２　到達した入札書等は、書換え、引換え又は撤回をすることはできない。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３　開札は、あらかじめ指定した開札日時及び場所において、関係職員２名以上出席の上、郵</w:t>
      </w:r>
      <w:r w:rsidRPr="000B05DD">
        <w:rPr>
          <w:rFonts w:ascii="ＭＳ 明朝" w:cs="ＭＳ 明朝" w:hint="eastAsia"/>
          <w:color w:val="000000"/>
          <w:kern w:val="0"/>
          <w:sz w:val="22"/>
        </w:rPr>
        <w:lastRenderedPageBreak/>
        <w:t>送された封筒が未開封であることを、次条に規定する立会者のすべてが確認した後、執行するものとする。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（立会者の選定等）</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第８条　村長は、郵便入札の参加者のうち開札会場に立会いを希望する者があるときは、これを立ち会わせなければならない。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２　立会者は、入札参加者又は入札参加者の委任を受けた代理人でなければならない。この場合において、入札参加者は、他の入札参加者の代理人になることはできない。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３　村長は、開札に立ち会う入札参加者がないときは、当該入札事務に関係のない職員を立ち会わせなければならない。</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（くじによる落札者の決定）</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第９条　村長は、落札となるべき同価の入札をした者が２者以上あるときは、直ちに当該入札者にくじを引かせ、落札者を決定するものとする。この場合において、当該入札者が開札に立ち会っていないときは、前条第３項の入札事務に関係のない職員にくじを引かせる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（入札の延期等）</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第10条　村長は、郵便入札において、郵便事情等により事故が発生し、又は不正な行為があると認めたときは、当該郵便入札の執行を延期し、若しくは中止し、又は取り消すことができる。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２　村長は、前項の規定により郵便</w:t>
      </w:r>
      <w:bookmarkStart w:id="0" w:name="_GoBack"/>
      <w:bookmarkEnd w:id="0"/>
      <w:r w:rsidRPr="000B05DD">
        <w:rPr>
          <w:rFonts w:ascii="ＭＳ 明朝" w:cs="ＭＳ 明朝" w:hint="eastAsia"/>
          <w:color w:val="000000"/>
          <w:kern w:val="0"/>
          <w:sz w:val="22"/>
        </w:rPr>
        <w:t>入札の執行を延期し、若しくは中止し、又は取り消したときは、速やかに当該入札参加者に通知するものとする。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３　村長は、郵便入札の執行を延期した場合は当該到達期限までに到達した入札書等を延期後の開札日時まで厳重に保管するものとし、郵便入札を中止した場合は速やかに当該入札書等を入札参加者に返却するものとする。</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 xml:space="preserve">　（入札結果の通知）</w:t>
      </w:r>
    </w:p>
    <w:p w:rsidR="000B05DD" w:rsidRPr="000B05DD" w:rsidRDefault="000B05DD" w:rsidP="000B05DD">
      <w:pPr>
        <w:autoSpaceDE w:val="0"/>
        <w:autoSpaceDN w:val="0"/>
        <w:adjustRightInd w:val="0"/>
        <w:spacing w:line="487" w:lineRule="atLeast"/>
        <w:ind w:left="220" w:hanging="220"/>
        <w:rPr>
          <w:rFonts w:ascii="ＭＳ 明朝" w:cs="ＭＳ 明朝"/>
          <w:color w:val="000000"/>
          <w:kern w:val="0"/>
          <w:sz w:val="22"/>
        </w:rPr>
      </w:pPr>
      <w:r w:rsidRPr="000B05DD">
        <w:rPr>
          <w:rFonts w:ascii="ＭＳ 明朝" w:cs="ＭＳ 明朝" w:hint="eastAsia"/>
          <w:color w:val="000000"/>
          <w:kern w:val="0"/>
          <w:sz w:val="22"/>
        </w:rPr>
        <w:t>第11条　村長は、落札者が決定したときは、財務規則第100条の規定を準用して行うものとする。</w:t>
      </w:r>
    </w:p>
    <w:p w:rsidR="000B05DD" w:rsidRPr="000B05DD" w:rsidRDefault="000B05DD" w:rsidP="000B05DD">
      <w:pPr>
        <w:autoSpaceDE w:val="0"/>
        <w:autoSpaceDN w:val="0"/>
        <w:adjustRightInd w:val="0"/>
        <w:spacing w:line="487" w:lineRule="atLeast"/>
        <w:ind w:left="1540" w:hanging="880"/>
        <w:rPr>
          <w:rFonts w:ascii="ＭＳ 明朝" w:hAnsi="ＭＳ 明朝" w:cs="ＭＳ 明朝"/>
          <w:color w:val="000000"/>
          <w:kern w:val="0"/>
          <w:sz w:val="22"/>
        </w:rPr>
      </w:pPr>
      <w:r w:rsidRPr="000B05DD">
        <w:rPr>
          <w:rFonts w:ascii="ＭＳ 明朝" w:hAnsi="ＭＳ 明朝" w:cs="ＭＳ ゴシック" w:hint="eastAsia"/>
          <w:color w:val="000000"/>
          <w:kern w:val="0"/>
          <w:sz w:val="22"/>
        </w:rPr>
        <w:t>附　則</w:t>
      </w:r>
    </w:p>
    <w:p w:rsidR="000B05DD" w:rsidRPr="000B05DD" w:rsidRDefault="000B05DD" w:rsidP="000B05DD">
      <w:pPr>
        <w:autoSpaceDE w:val="0"/>
        <w:autoSpaceDN w:val="0"/>
        <w:adjustRightInd w:val="0"/>
        <w:spacing w:line="487" w:lineRule="atLeast"/>
        <w:ind w:firstLine="220"/>
        <w:rPr>
          <w:rFonts w:ascii="ＭＳ 明朝" w:cs="ＭＳ 明朝"/>
          <w:color w:val="000000"/>
          <w:kern w:val="0"/>
          <w:sz w:val="22"/>
        </w:rPr>
      </w:pPr>
      <w:r w:rsidRPr="000B05DD">
        <w:rPr>
          <w:rFonts w:ascii="ＭＳ 明朝" w:cs="ＭＳ 明朝" w:hint="eastAsia"/>
          <w:color w:val="000000"/>
          <w:kern w:val="0"/>
          <w:sz w:val="22"/>
        </w:rPr>
        <w:t>この訓令は、令和２年４月27日から施行する。</w:t>
      </w:r>
    </w:p>
    <w:sectPr w:rsidR="000B05DD" w:rsidRPr="000B05DD" w:rsidSect="000A0DB6">
      <w:footerReference w:type="default" r:id="rId6"/>
      <w:pgSz w:w="11906" w:h="16838" w:code="9"/>
      <w:pgMar w:top="1418" w:right="1418" w:bottom="1418" w:left="1418" w:header="720" w:footer="720" w:gutter="0"/>
      <w:cols w:space="720"/>
      <w:noEndnote/>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DA" w:rsidRDefault="00B058DA">
      <w:r>
        <w:separator/>
      </w:r>
    </w:p>
  </w:endnote>
  <w:endnote w:type="continuationSeparator" w:id="0">
    <w:p w:rsidR="00B058DA" w:rsidRDefault="00B0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81" w:rsidRDefault="00F7048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0B05DD">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0B05DD">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DA" w:rsidRDefault="00B058DA">
      <w:r>
        <w:separator/>
      </w:r>
    </w:p>
  </w:footnote>
  <w:footnote w:type="continuationSeparator" w:id="0">
    <w:p w:rsidR="00B058DA" w:rsidRDefault="00B0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3"/>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FF"/>
    <w:rsid w:val="00075618"/>
    <w:rsid w:val="000A0DB6"/>
    <w:rsid w:val="000B05DD"/>
    <w:rsid w:val="0019238B"/>
    <w:rsid w:val="001D2D83"/>
    <w:rsid w:val="0020401E"/>
    <w:rsid w:val="00281AF1"/>
    <w:rsid w:val="003811CB"/>
    <w:rsid w:val="003A52AC"/>
    <w:rsid w:val="003C7796"/>
    <w:rsid w:val="003F0D09"/>
    <w:rsid w:val="0041170B"/>
    <w:rsid w:val="004E3165"/>
    <w:rsid w:val="00717F38"/>
    <w:rsid w:val="007321D0"/>
    <w:rsid w:val="007A727B"/>
    <w:rsid w:val="00854FB0"/>
    <w:rsid w:val="00857C36"/>
    <w:rsid w:val="00930420"/>
    <w:rsid w:val="00987162"/>
    <w:rsid w:val="00A16A5B"/>
    <w:rsid w:val="00A36AD2"/>
    <w:rsid w:val="00AC12FF"/>
    <w:rsid w:val="00B058DA"/>
    <w:rsid w:val="00B404E8"/>
    <w:rsid w:val="00BE335C"/>
    <w:rsid w:val="00C36277"/>
    <w:rsid w:val="00CB4F27"/>
    <w:rsid w:val="00D1361F"/>
    <w:rsid w:val="00D30B8D"/>
    <w:rsid w:val="00E85D98"/>
    <w:rsid w:val="00F70481"/>
    <w:rsid w:val="00FB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F95565-BDD4-4033-8342-D4EB030B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2FF"/>
    <w:pPr>
      <w:tabs>
        <w:tab w:val="center" w:pos="4252"/>
        <w:tab w:val="right" w:pos="8504"/>
      </w:tabs>
      <w:snapToGrid w:val="0"/>
    </w:pPr>
  </w:style>
  <w:style w:type="character" w:customStyle="1" w:styleId="a4">
    <w:name w:val="ヘッダー (文字)"/>
    <w:basedOn w:val="a0"/>
    <w:link w:val="a3"/>
    <w:uiPriority w:val="99"/>
    <w:locked/>
    <w:rsid w:val="00AC12FF"/>
    <w:rPr>
      <w:rFonts w:cs="Times New Roman"/>
    </w:rPr>
  </w:style>
  <w:style w:type="paragraph" w:styleId="a5">
    <w:name w:val="footer"/>
    <w:basedOn w:val="a"/>
    <w:link w:val="a6"/>
    <w:uiPriority w:val="99"/>
    <w:unhideWhenUsed/>
    <w:rsid w:val="00AC12FF"/>
    <w:pPr>
      <w:tabs>
        <w:tab w:val="center" w:pos="4252"/>
        <w:tab w:val="right" w:pos="8504"/>
      </w:tabs>
      <w:snapToGrid w:val="0"/>
    </w:pPr>
  </w:style>
  <w:style w:type="character" w:customStyle="1" w:styleId="a6">
    <w:name w:val="フッター (文字)"/>
    <w:basedOn w:val="a0"/>
    <w:link w:val="a5"/>
    <w:uiPriority w:val="99"/>
    <w:locked/>
    <w:rsid w:val="00AC12FF"/>
    <w:rPr>
      <w:rFonts w:cs="Times New Roman"/>
    </w:rPr>
  </w:style>
  <w:style w:type="paragraph" w:styleId="a7">
    <w:name w:val="Balloon Text"/>
    <w:basedOn w:val="a"/>
    <w:link w:val="a8"/>
    <w:uiPriority w:val="99"/>
    <w:semiHidden/>
    <w:unhideWhenUsed/>
    <w:rsid w:val="00AC12F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C12F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Takao_Kokita</dc:creator>
  <cp:keywords/>
  <dc:description/>
  <cp:lastModifiedBy>Takao_Kokita</cp:lastModifiedBy>
  <cp:revision>11</cp:revision>
  <cp:lastPrinted>2020-04-23T05:02:00Z</cp:lastPrinted>
  <dcterms:created xsi:type="dcterms:W3CDTF">2020-04-21T02:58:00Z</dcterms:created>
  <dcterms:modified xsi:type="dcterms:W3CDTF">2020-04-28T06:31:00Z</dcterms:modified>
</cp:coreProperties>
</file>