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様式第１号（第３条関係）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AA748D" w:rsidRPr="009D70D5" w:rsidRDefault="00AA748D" w:rsidP="00717DD2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　　　　　　　　　　　　　　　　　　　年　　月　　日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66006">
        <w:rPr>
          <w:rFonts w:asciiTheme="minorEastAsia" w:eastAsiaTheme="minorEastAsia" w:hAnsiTheme="minorEastAsia" w:hint="eastAsia"/>
          <w:spacing w:val="49"/>
          <w:kern w:val="0"/>
          <w:sz w:val="22"/>
          <w:szCs w:val="22"/>
          <w:fitText w:val="1176" w:id="-2100162816"/>
          <w:lang w:eastAsia="zh-CN"/>
        </w:rPr>
        <w:t>鶴居村</w:t>
      </w:r>
      <w:r w:rsidRPr="00C66006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176" w:id="-2100162816"/>
          <w:lang w:eastAsia="zh-CN"/>
        </w:rPr>
        <w:t>長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F71A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AA748D" w:rsidRPr="009D70D5" w:rsidRDefault="004A483F" w:rsidP="004A483F">
      <w:pPr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pacing w:val="79"/>
          <w:kern w:val="0"/>
          <w:sz w:val="22"/>
          <w:szCs w:val="22"/>
          <w:fitText w:val="1728" w:id="1945813504"/>
          <w:lang w:eastAsia="zh-CN"/>
        </w:rPr>
        <w:t>（申請者</w:t>
      </w:r>
      <w:r w:rsidRPr="009D70D5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728" w:id="1945813504"/>
          <w:lang w:eastAsia="zh-CN"/>
        </w:rPr>
        <w:t>）</w:t>
      </w:r>
    </w:p>
    <w:p w:rsidR="004A483F" w:rsidRPr="009D70D5" w:rsidRDefault="004A483F" w:rsidP="004A483F">
      <w:pPr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　所</w:t>
      </w:r>
    </w:p>
    <w:p w:rsidR="004A483F" w:rsidRPr="009D70D5" w:rsidRDefault="004A483F" w:rsidP="004A483F">
      <w:pPr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名称等　　　　　　　　　　　　</w:t>
      </w:r>
      <w:r w:rsidR="00C66006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㊞</w:t>
      </w:r>
    </w:p>
    <w:p w:rsidR="004A483F" w:rsidRPr="009D70D5" w:rsidRDefault="004A483F" w:rsidP="004A483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4A483F" w:rsidRPr="009D70D5" w:rsidRDefault="004A483F" w:rsidP="004A483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4A483F" w:rsidRPr="009D70D5" w:rsidRDefault="00C47859" w:rsidP="004A483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年度つるい未来へつなぐ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商工観光経済活性化支援事業補助金交付申請書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47859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年度において、下記のとおり事業を実施したいので、つるい未来へつなぐ</w:t>
      </w:r>
      <w:r w:rsidR="009A174C" w:rsidRPr="009D70D5">
        <w:rPr>
          <w:rFonts w:asciiTheme="minorEastAsia" w:eastAsiaTheme="minorEastAsia" w:hAnsiTheme="minorEastAsia" w:hint="eastAsia"/>
          <w:sz w:val="22"/>
          <w:szCs w:val="22"/>
        </w:rPr>
        <w:t>商工観光経済活性化支援事業補助規則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第６条</w:t>
      </w:r>
      <w:r w:rsidR="00712723" w:rsidRPr="009D70D5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の規定により、補助金の交付をされたく、関係書類を添えて申請します。</w:t>
      </w:r>
    </w:p>
    <w:p w:rsidR="004A483F" w:rsidRPr="009D70D5" w:rsidRDefault="004A483F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4A483F" w:rsidRPr="009D70D5" w:rsidRDefault="004A483F" w:rsidP="004A483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交付申請額　　　金　　　　　　　　　　円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の着手及び完成予定年月日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着手　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年　　　月　　　日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　　完成　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年　　　月　　　日</w:t>
      </w: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３　事業の目的</w:t>
      </w: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717DD2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事業の内容及び経費の配分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（１）総　　括</w:t>
      </w:r>
    </w:p>
    <w:tbl>
      <w:tblPr>
        <w:tblStyle w:val="aa"/>
        <w:tblW w:w="9411" w:type="dxa"/>
        <w:tblLook w:val="04A0" w:firstRow="1" w:lastRow="0" w:firstColumn="1" w:lastColumn="0" w:noHBand="0" w:noVBand="1"/>
      </w:tblPr>
      <w:tblGrid>
        <w:gridCol w:w="1831"/>
        <w:gridCol w:w="1779"/>
        <w:gridCol w:w="1681"/>
        <w:gridCol w:w="979"/>
        <w:gridCol w:w="1544"/>
        <w:gridCol w:w="1597"/>
      </w:tblGrid>
      <w:tr w:rsidR="009551D5" w:rsidRPr="009D70D5" w:rsidTr="00F230CE">
        <w:trPr>
          <w:trHeight w:val="442"/>
        </w:trPr>
        <w:tc>
          <w:tcPr>
            <w:tcW w:w="1831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1779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事 業 費</w:t>
            </w:r>
          </w:p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(A)+(B)</w:t>
            </w:r>
          </w:p>
        </w:tc>
        <w:tc>
          <w:tcPr>
            <w:tcW w:w="4204" w:type="dxa"/>
            <w:gridSpan w:val="3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負　担　区　分</w:t>
            </w:r>
          </w:p>
        </w:tc>
        <w:tc>
          <w:tcPr>
            <w:tcW w:w="1597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9551D5" w:rsidRPr="009D70D5" w:rsidTr="00F230CE">
        <w:trPr>
          <w:trHeight w:val="462"/>
        </w:trPr>
        <w:tc>
          <w:tcPr>
            <w:tcW w:w="1831" w:type="dxa"/>
            <w:vMerge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  <w:vMerge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村補助金(A)</w:t>
            </w: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1543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その他(B)</w:t>
            </w:r>
          </w:p>
        </w:tc>
        <w:tc>
          <w:tcPr>
            <w:tcW w:w="1597" w:type="dxa"/>
            <w:vMerge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543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42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22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22"/>
        </w:trPr>
        <w:tc>
          <w:tcPr>
            <w:tcW w:w="1831" w:type="dxa"/>
            <w:vAlign w:val="center"/>
          </w:tcPr>
          <w:p w:rsidR="009551D5" w:rsidRPr="009D70D5" w:rsidRDefault="009551D5" w:rsidP="009551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※注　１　「区分」欄の事業費内訳は、別表の事業種目により記入すること。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  <w:sectPr w:rsidR="00C34FDC" w:rsidRPr="009D70D5" w:rsidSect="00275693">
          <w:pgSz w:w="11906" w:h="16838"/>
          <w:pgMar w:top="1417" w:right="1417" w:bottom="1417" w:left="1417" w:header="567" w:footer="1117" w:gutter="0"/>
          <w:cols w:space="425"/>
          <w:docGrid w:type="linesAndChars" w:linePitch="333" w:charSpace="-4916"/>
        </w:sect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　　２　事業費は、補助対象事業費とする。なお、備考欄に消費税相当額を記入</w:t>
      </w:r>
    </w:p>
    <w:p w:rsidR="00C34FDC" w:rsidRPr="009D70D5" w:rsidRDefault="00717DD2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lastRenderedPageBreak/>
        <w:t>５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収支予算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（１）収　　入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480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（２）支　　出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費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480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717DD2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:rsidR="00C34FDC" w:rsidRPr="009D70D5" w:rsidRDefault="00294145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（１）事業計画書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>及び収支計画書</w:t>
      </w:r>
      <w:r w:rsidR="00197E2A" w:rsidRPr="009D70D5">
        <w:rPr>
          <w:rFonts w:asciiTheme="minorEastAsia" w:eastAsiaTheme="minorEastAsia" w:hAnsiTheme="minorEastAsia" w:hint="eastAsia"/>
          <w:sz w:val="22"/>
          <w:szCs w:val="22"/>
        </w:rPr>
        <w:t>（様式第２号）</w:t>
      </w:r>
    </w:p>
    <w:p w:rsidR="00C34FDC" w:rsidRPr="009D70D5" w:rsidRDefault="00C34FDC" w:rsidP="00C34FDC">
      <w:pPr>
        <w:ind w:left="588" w:hangingChars="300" w:hanging="588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（２）国税、道税、市町村税等の納税状況を確認できる書類　直近分</w:t>
      </w:r>
    </w:p>
    <w:p w:rsidR="00AA748D" w:rsidRPr="009D70D5" w:rsidRDefault="00C34FDC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（３）住民票（個人）または登記事項証明書・定款の写し（法人）</w:t>
      </w:r>
    </w:p>
    <w:p w:rsidR="00C34FDC" w:rsidRPr="009D70D5" w:rsidRDefault="00C34FDC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（４）経費の内訳等が分かる資料</w:t>
      </w:r>
    </w:p>
    <w:p w:rsidR="00C34FDC" w:rsidRPr="009D70D5" w:rsidRDefault="00C34FDC" w:rsidP="00C34FDC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（５）その他（　　　　　　　　　　　　　）</w:t>
      </w:r>
    </w:p>
    <w:sectPr w:rsidR="00C34FDC" w:rsidRPr="009D70D5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6E" w:rsidRDefault="00331B6E" w:rsidP="00564C84">
      <w:r>
        <w:separator/>
      </w:r>
    </w:p>
  </w:endnote>
  <w:endnote w:type="continuationSeparator" w:id="0">
    <w:p w:rsidR="00331B6E" w:rsidRDefault="00331B6E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6E" w:rsidRDefault="00331B6E" w:rsidP="00564C84">
      <w:r>
        <w:separator/>
      </w:r>
    </w:p>
  </w:footnote>
  <w:footnote w:type="continuationSeparator" w:id="0">
    <w:p w:rsidR="00331B6E" w:rsidRDefault="00331B6E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54E6"/>
    <w:rsid w:val="00010BC2"/>
    <w:rsid w:val="00014B03"/>
    <w:rsid w:val="000169ED"/>
    <w:rsid w:val="00021C5C"/>
    <w:rsid w:val="00021FEC"/>
    <w:rsid w:val="00027CFD"/>
    <w:rsid w:val="000354F0"/>
    <w:rsid w:val="000413D7"/>
    <w:rsid w:val="0005681B"/>
    <w:rsid w:val="00084061"/>
    <w:rsid w:val="000C68ED"/>
    <w:rsid w:val="000F24D8"/>
    <w:rsid w:val="00105841"/>
    <w:rsid w:val="00137974"/>
    <w:rsid w:val="00141D83"/>
    <w:rsid w:val="00143754"/>
    <w:rsid w:val="00153076"/>
    <w:rsid w:val="00170015"/>
    <w:rsid w:val="00171563"/>
    <w:rsid w:val="00187D50"/>
    <w:rsid w:val="00197E2A"/>
    <w:rsid w:val="00197FEC"/>
    <w:rsid w:val="001B40A1"/>
    <w:rsid w:val="001B4C81"/>
    <w:rsid w:val="001C4144"/>
    <w:rsid w:val="001C59D5"/>
    <w:rsid w:val="001D090B"/>
    <w:rsid w:val="001D7F5E"/>
    <w:rsid w:val="001F07FF"/>
    <w:rsid w:val="001F5EBE"/>
    <w:rsid w:val="001F60A8"/>
    <w:rsid w:val="00200561"/>
    <w:rsid w:val="0020631D"/>
    <w:rsid w:val="00215C46"/>
    <w:rsid w:val="00223A2C"/>
    <w:rsid w:val="002375C0"/>
    <w:rsid w:val="0024413B"/>
    <w:rsid w:val="00250356"/>
    <w:rsid w:val="00262BB8"/>
    <w:rsid w:val="00275693"/>
    <w:rsid w:val="0029266A"/>
    <w:rsid w:val="00294145"/>
    <w:rsid w:val="00295AB3"/>
    <w:rsid w:val="002A1C18"/>
    <w:rsid w:val="002B1813"/>
    <w:rsid w:val="002C2364"/>
    <w:rsid w:val="002D7291"/>
    <w:rsid w:val="002E2680"/>
    <w:rsid w:val="002E52EA"/>
    <w:rsid w:val="002E5582"/>
    <w:rsid w:val="00305A59"/>
    <w:rsid w:val="00306A9E"/>
    <w:rsid w:val="003117ED"/>
    <w:rsid w:val="00326B08"/>
    <w:rsid w:val="00331B6E"/>
    <w:rsid w:val="00334556"/>
    <w:rsid w:val="00337E1A"/>
    <w:rsid w:val="003543C0"/>
    <w:rsid w:val="00354A71"/>
    <w:rsid w:val="00354C52"/>
    <w:rsid w:val="00362B0A"/>
    <w:rsid w:val="00366014"/>
    <w:rsid w:val="0037708C"/>
    <w:rsid w:val="00377F34"/>
    <w:rsid w:val="00387F48"/>
    <w:rsid w:val="003A49AC"/>
    <w:rsid w:val="003A4C04"/>
    <w:rsid w:val="003B21F6"/>
    <w:rsid w:val="003C5B7A"/>
    <w:rsid w:val="00426C76"/>
    <w:rsid w:val="00434EEC"/>
    <w:rsid w:val="004377E2"/>
    <w:rsid w:val="00440F7E"/>
    <w:rsid w:val="00441AC2"/>
    <w:rsid w:val="00452258"/>
    <w:rsid w:val="00461270"/>
    <w:rsid w:val="004744F2"/>
    <w:rsid w:val="004771AE"/>
    <w:rsid w:val="004A1D07"/>
    <w:rsid w:val="004A25E0"/>
    <w:rsid w:val="004A483F"/>
    <w:rsid w:val="004B0096"/>
    <w:rsid w:val="004B4740"/>
    <w:rsid w:val="004C1671"/>
    <w:rsid w:val="004E2BF9"/>
    <w:rsid w:val="0050661E"/>
    <w:rsid w:val="005173BE"/>
    <w:rsid w:val="00532A2B"/>
    <w:rsid w:val="00546A61"/>
    <w:rsid w:val="0055591D"/>
    <w:rsid w:val="00564C84"/>
    <w:rsid w:val="00577BA1"/>
    <w:rsid w:val="00581B53"/>
    <w:rsid w:val="00596409"/>
    <w:rsid w:val="00597E42"/>
    <w:rsid w:val="005A5614"/>
    <w:rsid w:val="005B3E2C"/>
    <w:rsid w:val="005B7A54"/>
    <w:rsid w:val="005C3F05"/>
    <w:rsid w:val="005C42AC"/>
    <w:rsid w:val="005E22E4"/>
    <w:rsid w:val="00634845"/>
    <w:rsid w:val="0064747B"/>
    <w:rsid w:val="00680FE8"/>
    <w:rsid w:val="00695784"/>
    <w:rsid w:val="006E7240"/>
    <w:rsid w:val="006F0F0F"/>
    <w:rsid w:val="006F482A"/>
    <w:rsid w:val="006F5BF0"/>
    <w:rsid w:val="00712723"/>
    <w:rsid w:val="00714134"/>
    <w:rsid w:val="00717DD2"/>
    <w:rsid w:val="007263AC"/>
    <w:rsid w:val="007420AF"/>
    <w:rsid w:val="00755D56"/>
    <w:rsid w:val="007735D8"/>
    <w:rsid w:val="0077482C"/>
    <w:rsid w:val="0077631F"/>
    <w:rsid w:val="007A7B64"/>
    <w:rsid w:val="007B5ED7"/>
    <w:rsid w:val="007C3968"/>
    <w:rsid w:val="007E4019"/>
    <w:rsid w:val="00800476"/>
    <w:rsid w:val="008013B4"/>
    <w:rsid w:val="008045FA"/>
    <w:rsid w:val="00804780"/>
    <w:rsid w:val="008252D1"/>
    <w:rsid w:val="008359E5"/>
    <w:rsid w:val="0083781F"/>
    <w:rsid w:val="00842CA9"/>
    <w:rsid w:val="0087145D"/>
    <w:rsid w:val="008858A3"/>
    <w:rsid w:val="008906BD"/>
    <w:rsid w:val="008B3777"/>
    <w:rsid w:val="008C3DBF"/>
    <w:rsid w:val="008D19D5"/>
    <w:rsid w:val="008E478E"/>
    <w:rsid w:val="008E5431"/>
    <w:rsid w:val="0091539A"/>
    <w:rsid w:val="00930175"/>
    <w:rsid w:val="00936FEB"/>
    <w:rsid w:val="009516E9"/>
    <w:rsid w:val="009551D5"/>
    <w:rsid w:val="00994006"/>
    <w:rsid w:val="009A1726"/>
    <w:rsid w:val="009A174C"/>
    <w:rsid w:val="009A67B6"/>
    <w:rsid w:val="009C1C73"/>
    <w:rsid w:val="009C5DFD"/>
    <w:rsid w:val="009D44B2"/>
    <w:rsid w:val="009D70D5"/>
    <w:rsid w:val="009D7BCE"/>
    <w:rsid w:val="009E3C97"/>
    <w:rsid w:val="009F5BCB"/>
    <w:rsid w:val="009F66DA"/>
    <w:rsid w:val="00A10328"/>
    <w:rsid w:val="00A226A8"/>
    <w:rsid w:val="00A274D5"/>
    <w:rsid w:val="00A4632D"/>
    <w:rsid w:val="00A537AC"/>
    <w:rsid w:val="00A60DEC"/>
    <w:rsid w:val="00A732AF"/>
    <w:rsid w:val="00A7789A"/>
    <w:rsid w:val="00A84DEC"/>
    <w:rsid w:val="00A8706D"/>
    <w:rsid w:val="00A901F0"/>
    <w:rsid w:val="00AA748B"/>
    <w:rsid w:val="00AA748D"/>
    <w:rsid w:val="00AB2903"/>
    <w:rsid w:val="00AC1E1D"/>
    <w:rsid w:val="00AC7D2A"/>
    <w:rsid w:val="00AE4BFA"/>
    <w:rsid w:val="00B11AA7"/>
    <w:rsid w:val="00B13A99"/>
    <w:rsid w:val="00B2317E"/>
    <w:rsid w:val="00B31869"/>
    <w:rsid w:val="00B4604E"/>
    <w:rsid w:val="00B5592C"/>
    <w:rsid w:val="00B62AE5"/>
    <w:rsid w:val="00B64A18"/>
    <w:rsid w:val="00B6715F"/>
    <w:rsid w:val="00B7299F"/>
    <w:rsid w:val="00B73249"/>
    <w:rsid w:val="00B82494"/>
    <w:rsid w:val="00B82D56"/>
    <w:rsid w:val="00B87E6A"/>
    <w:rsid w:val="00B91D6F"/>
    <w:rsid w:val="00B96859"/>
    <w:rsid w:val="00BA0ED0"/>
    <w:rsid w:val="00BB54C1"/>
    <w:rsid w:val="00BB6270"/>
    <w:rsid w:val="00BB6503"/>
    <w:rsid w:val="00BC1B00"/>
    <w:rsid w:val="00BC5015"/>
    <w:rsid w:val="00BC5EB3"/>
    <w:rsid w:val="00BE2E17"/>
    <w:rsid w:val="00BF12BE"/>
    <w:rsid w:val="00C06696"/>
    <w:rsid w:val="00C12270"/>
    <w:rsid w:val="00C13323"/>
    <w:rsid w:val="00C25BEA"/>
    <w:rsid w:val="00C26CC9"/>
    <w:rsid w:val="00C34FDC"/>
    <w:rsid w:val="00C357CC"/>
    <w:rsid w:val="00C41F25"/>
    <w:rsid w:val="00C47859"/>
    <w:rsid w:val="00C62C78"/>
    <w:rsid w:val="00C66006"/>
    <w:rsid w:val="00C7066E"/>
    <w:rsid w:val="00C84D6C"/>
    <w:rsid w:val="00C918B1"/>
    <w:rsid w:val="00CA69F7"/>
    <w:rsid w:val="00CB04E9"/>
    <w:rsid w:val="00CE16BC"/>
    <w:rsid w:val="00CE2882"/>
    <w:rsid w:val="00CF4067"/>
    <w:rsid w:val="00CF51DE"/>
    <w:rsid w:val="00CF6204"/>
    <w:rsid w:val="00CF6A51"/>
    <w:rsid w:val="00D11C39"/>
    <w:rsid w:val="00D157DC"/>
    <w:rsid w:val="00D351BA"/>
    <w:rsid w:val="00D5724D"/>
    <w:rsid w:val="00D72A07"/>
    <w:rsid w:val="00DA6435"/>
    <w:rsid w:val="00DB42CD"/>
    <w:rsid w:val="00DB6864"/>
    <w:rsid w:val="00DD035D"/>
    <w:rsid w:val="00DD0587"/>
    <w:rsid w:val="00DD2063"/>
    <w:rsid w:val="00DE0EB1"/>
    <w:rsid w:val="00DE4770"/>
    <w:rsid w:val="00DF5C88"/>
    <w:rsid w:val="00DF754D"/>
    <w:rsid w:val="00E00C38"/>
    <w:rsid w:val="00E17677"/>
    <w:rsid w:val="00E248BC"/>
    <w:rsid w:val="00E26AA6"/>
    <w:rsid w:val="00E37236"/>
    <w:rsid w:val="00E3773F"/>
    <w:rsid w:val="00E418B9"/>
    <w:rsid w:val="00E518AF"/>
    <w:rsid w:val="00E54694"/>
    <w:rsid w:val="00E56FEE"/>
    <w:rsid w:val="00E66DAA"/>
    <w:rsid w:val="00E82442"/>
    <w:rsid w:val="00E87246"/>
    <w:rsid w:val="00E96A8A"/>
    <w:rsid w:val="00EA24F6"/>
    <w:rsid w:val="00EB1363"/>
    <w:rsid w:val="00EB55D7"/>
    <w:rsid w:val="00ED57B9"/>
    <w:rsid w:val="00F230CE"/>
    <w:rsid w:val="00F256C3"/>
    <w:rsid w:val="00F262B2"/>
    <w:rsid w:val="00F3080D"/>
    <w:rsid w:val="00F46584"/>
    <w:rsid w:val="00F71A34"/>
    <w:rsid w:val="00F76128"/>
    <w:rsid w:val="00F77E73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EEF1-4D55-4525-B611-D92D78E7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6</cp:revision>
  <cp:lastPrinted>2019-09-08T23:48:00Z</cp:lastPrinted>
  <dcterms:created xsi:type="dcterms:W3CDTF">2019-09-19T04:11:00Z</dcterms:created>
  <dcterms:modified xsi:type="dcterms:W3CDTF">2020-02-25T23:17:00Z</dcterms:modified>
</cp:coreProperties>
</file>